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DA0E8A" w14:textId="77777777" w:rsidR="00EA6E7A" w:rsidRPr="00127DFF" w:rsidRDefault="00EA6E7A" w:rsidP="00EA6E7A">
      <w:pPr>
        <w:rPr>
          <w:rFonts w:ascii="Arial" w:hAnsi="Arial" w:cs="Arial"/>
        </w:rPr>
      </w:pPr>
    </w:p>
    <w:p w14:paraId="226C846C" w14:textId="77777777" w:rsidR="00EA6E7A" w:rsidRPr="00127DFF" w:rsidRDefault="00EA6E7A" w:rsidP="00EA6E7A">
      <w:pPr>
        <w:rPr>
          <w:rFonts w:ascii="Arial" w:hAnsi="Arial" w:cs="Arial"/>
        </w:rPr>
      </w:pPr>
    </w:p>
    <w:p w14:paraId="3820F73B" w14:textId="77777777" w:rsidR="00EA6E7A" w:rsidRPr="008971F0" w:rsidRDefault="00EA6E7A" w:rsidP="00EA6E7A">
      <w:pPr>
        <w:pStyle w:val="berschrift2"/>
        <w:pBdr>
          <w:top w:val="single" w:sz="4" w:space="1" w:color="auto"/>
          <w:left w:val="single" w:sz="4" w:space="4" w:color="auto"/>
          <w:bottom w:val="single" w:sz="4" w:space="1" w:color="auto"/>
          <w:right w:val="single" w:sz="4" w:space="4" w:color="auto"/>
        </w:pBdr>
        <w:shd w:val="clear" w:color="auto" w:fill="E6E6E6"/>
        <w:rPr>
          <w:rFonts w:ascii="Arial" w:hAnsi="Arial" w:cs="Arial"/>
          <w:b w:val="0"/>
          <w:bCs w:val="0"/>
          <w:sz w:val="40"/>
          <w:szCs w:val="40"/>
        </w:rPr>
      </w:pPr>
      <w:r w:rsidRPr="008971F0">
        <w:rPr>
          <w:rFonts w:ascii="Arial" w:hAnsi="Arial" w:cs="Arial"/>
          <w:sz w:val="40"/>
          <w:szCs w:val="40"/>
        </w:rPr>
        <w:t>Pressemitteilung</w:t>
      </w:r>
    </w:p>
    <w:p w14:paraId="63B95DA9" w14:textId="77777777" w:rsidR="00EA6E7A" w:rsidRPr="00655238" w:rsidRDefault="00BD3C28" w:rsidP="00EA6E7A">
      <w:pPr>
        <w:pBdr>
          <w:top w:val="single" w:sz="4" w:space="1" w:color="auto"/>
          <w:left w:val="single" w:sz="4" w:space="4" w:color="auto"/>
          <w:bottom w:val="single" w:sz="4" w:space="1" w:color="auto"/>
          <w:right w:val="single" w:sz="4" w:space="4" w:color="auto"/>
        </w:pBdr>
        <w:shd w:val="clear" w:color="auto" w:fill="E6E6E6"/>
        <w:jc w:val="center"/>
        <w:rPr>
          <w:rFonts w:ascii="Arial" w:hAnsi="Arial" w:cs="Arial"/>
          <w:b/>
          <w:bCs/>
          <w:lang w:val="en-US"/>
        </w:rPr>
      </w:pPr>
      <w:r>
        <w:rPr>
          <w:rFonts w:ascii="Arial" w:hAnsi="Arial" w:cs="Arial"/>
          <w:b/>
          <w:bCs/>
        </w:rPr>
        <w:t>der AIB-</w:t>
      </w:r>
      <w:r w:rsidR="00EA6E7A" w:rsidRPr="008971F0">
        <w:rPr>
          <w:rFonts w:ascii="Arial" w:hAnsi="Arial" w:cs="Arial"/>
          <w:b/>
          <w:bCs/>
        </w:rPr>
        <w:t xml:space="preserve">KUR GmbH &amp; Co. </w:t>
      </w:r>
      <w:r w:rsidR="00EA6E7A" w:rsidRPr="00655238">
        <w:rPr>
          <w:rFonts w:ascii="Arial" w:hAnsi="Arial" w:cs="Arial"/>
          <w:b/>
          <w:bCs/>
          <w:lang w:val="en-US"/>
        </w:rPr>
        <w:t>KG</w:t>
      </w:r>
    </w:p>
    <w:p w14:paraId="594B0452" w14:textId="77777777" w:rsidR="00EA6E7A" w:rsidRPr="00655238" w:rsidRDefault="00EA6E7A" w:rsidP="00EA6E7A">
      <w:pPr>
        <w:rPr>
          <w:rFonts w:ascii="Arial" w:hAnsi="Arial" w:cs="Arial"/>
          <w:b/>
          <w:bCs/>
          <w:lang w:val="en-US"/>
        </w:rPr>
      </w:pPr>
    </w:p>
    <w:p w14:paraId="2DF19528" w14:textId="7B5E6C92" w:rsidR="001C3D16" w:rsidRPr="008971F0" w:rsidRDefault="00017D99" w:rsidP="001C3D16">
      <w:pPr>
        <w:spacing w:after="240"/>
        <w:rPr>
          <w:rFonts w:ascii="Arial" w:hAnsi="Arial" w:cs="Arial"/>
          <w:b/>
          <w:bCs/>
          <w:sz w:val="32"/>
          <w:szCs w:val="32"/>
        </w:rPr>
      </w:pPr>
      <w:r>
        <w:rPr>
          <w:rFonts w:ascii="Arial" w:hAnsi="Arial" w:cs="Arial"/>
          <w:b/>
          <w:bCs/>
          <w:sz w:val="32"/>
          <w:szCs w:val="32"/>
        </w:rPr>
        <w:t>Saitensprünge 2022 starten mit Shooting Star</w:t>
      </w:r>
    </w:p>
    <w:p w14:paraId="27F3F16E" w14:textId="20A7AA7D" w:rsidR="001C3D16" w:rsidRPr="00017D99" w:rsidRDefault="00017D99" w:rsidP="001C3D16">
      <w:pPr>
        <w:autoSpaceDE w:val="0"/>
        <w:autoSpaceDN w:val="0"/>
        <w:adjustRightInd w:val="0"/>
        <w:spacing w:after="240"/>
        <w:jc w:val="both"/>
        <w:rPr>
          <w:rStyle w:val="presse"/>
          <w:rFonts w:ascii="Arial" w:hAnsi="Arial" w:cs="Arial"/>
          <w:b/>
          <w:bCs/>
          <w:i/>
          <w:color w:val="000000"/>
          <w:sz w:val="22"/>
          <w:szCs w:val="22"/>
        </w:rPr>
      </w:pPr>
      <w:r w:rsidRPr="00017D99">
        <w:rPr>
          <w:rStyle w:val="presse"/>
          <w:rFonts w:ascii="Arial" w:hAnsi="Arial" w:cs="Arial"/>
          <w:b/>
          <w:bCs/>
          <w:i/>
          <w:color w:val="000000"/>
          <w:sz w:val="22"/>
          <w:szCs w:val="22"/>
        </w:rPr>
        <w:t>22. Internationales Gitarrenfestival SAITENSPRÜNGE vom 15. Oktober bis 6. November 2022 in Bad Aibling. Kartenvorverkauf beginnt am 1. Juni 2022!</w:t>
      </w:r>
    </w:p>
    <w:p w14:paraId="53F174C5" w14:textId="1E6F0486" w:rsidR="00017D99" w:rsidRPr="00017D99" w:rsidRDefault="00017D99" w:rsidP="00017D99">
      <w:pPr>
        <w:spacing w:after="120"/>
        <w:rPr>
          <w:rFonts w:ascii="Arial" w:hAnsi="Arial" w:cs="Arial"/>
          <w:color w:val="000000"/>
          <w:sz w:val="22"/>
          <w:szCs w:val="22"/>
        </w:rPr>
      </w:pPr>
      <w:r w:rsidRPr="00017D99">
        <w:rPr>
          <w:rFonts w:ascii="Arial" w:hAnsi="Arial" w:cs="Arial"/>
          <w:color w:val="000000"/>
          <w:sz w:val="22"/>
          <w:szCs w:val="22"/>
        </w:rPr>
        <w:t>Auch in der 22. Ausgabe des Internationalen Gitarrenfestivals „Saitensprünge“ hatte das Stammpublikum vorab die Möglichkeit, ihre ersten Tickets zu sichern. Am 1. Juni 2022 beginnt nun der Vorverkauf für ein Festival der besonderen Art. Um möglichen Corona-Sicherheitsmaßnahmen vorwegzugreifen, hat sich der Veranstalter in diesem Jahr dazu entschieden, das Festival bereits im Oktober starten zu lassen. Fans wird’s freuen – zwei Wochen weniger Wartezeit!</w:t>
      </w:r>
    </w:p>
    <w:p w14:paraId="7C42EDE5" w14:textId="2ECEADE8" w:rsidR="00017D99" w:rsidRPr="00017D99" w:rsidRDefault="00017D99" w:rsidP="00017D99">
      <w:pPr>
        <w:spacing w:after="120"/>
        <w:rPr>
          <w:rFonts w:ascii="Arial" w:hAnsi="Arial" w:cs="Arial"/>
          <w:color w:val="000000"/>
          <w:sz w:val="22"/>
          <w:szCs w:val="22"/>
        </w:rPr>
      </w:pPr>
      <w:r w:rsidRPr="00017D99">
        <w:rPr>
          <w:rFonts w:ascii="Arial" w:hAnsi="Arial" w:cs="Arial"/>
          <w:color w:val="000000"/>
          <w:sz w:val="22"/>
          <w:szCs w:val="22"/>
        </w:rPr>
        <w:t xml:space="preserve">Vom 15. Oktober bis zum 6. November 2022 haben Anhänger des beliebten Saiteninstruments wieder die Möglichkeit im Kurhaus Bad Aibling zum einen die großen Namen der Gitarrenszene – aber auch immer wieder echte Geheimtipps live auf der Bühne zu erleben. Die Tickets sind in diesem Jahr auch wieder erhältlich unter www.saitenspruenge.com sowie an allen bekannten VVK-Stellen. </w:t>
      </w:r>
    </w:p>
    <w:p w14:paraId="4F3BE667" w14:textId="49F26523" w:rsidR="00017D99" w:rsidRPr="00017D99" w:rsidRDefault="00017D99" w:rsidP="00017D99">
      <w:pPr>
        <w:spacing w:after="120"/>
        <w:rPr>
          <w:rFonts w:ascii="Arial" w:hAnsi="Arial" w:cs="Arial"/>
          <w:color w:val="000000"/>
          <w:sz w:val="22"/>
          <w:szCs w:val="22"/>
        </w:rPr>
      </w:pPr>
      <w:r w:rsidRPr="00017D99">
        <w:rPr>
          <w:rFonts w:ascii="Arial" w:hAnsi="Arial" w:cs="Arial"/>
          <w:color w:val="000000"/>
          <w:sz w:val="22"/>
          <w:szCs w:val="22"/>
        </w:rPr>
        <w:t xml:space="preserve">Eröffnet wird das Festival am </w:t>
      </w:r>
      <w:r w:rsidRPr="0042361C">
        <w:rPr>
          <w:rFonts w:ascii="Arial" w:hAnsi="Arial" w:cs="Arial"/>
          <w:color w:val="000000"/>
          <w:sz w:val="22"/>
          <w:szCs w:val="22"/>
        </w:rPr>
        <w:t>15. Oktober 2022</w:t>
      </w:r>
      <w:r w:rsidRPr="00017D99">
        <w:rPr>
          <w:rFonts w:ascii="Arial" w:hAnsi="Arial" w:cs="Arial"/>
          <w:color w:val="000000"/>
          <w:sz w:val="22"/>
          <w:szCs w:val="22"/>
        </w:rPr>
        <w:t xml:space="preserve"> gleich mit einem großen Namen - </w:t>
      </w:r>
      <w:proofErr w:type="spellStart"/>
      <w:r w:rsidRPr="0042361C">
        <w:rPr>
          <w:rFonts w:ascii="Arial" w:hAnsi="Arial" w:cs="Arial"/>
          <w:b/>
          <w:bCs/>
          <w:color w:val="000000"/>
          <w:sz w:val="22"/>
          <w:szCs w:val="22"/>
        </w:rPr>
        <w:t>Miloš</w:t>
      </w:r>
      <w:proofErr w:type="spellEnd"/>
      <w:r w:rsidRPr="0042361C">
        <w:rPr>
          <w:rFonts w:ascii="Arial" w:hAnsi="Arial" w:cs="Arial"/>
          <w:b/>
          <w:bCs/>
          <w:color w:val="000000"/>
          <w:sz w:val="22"/>
          <w:szCs w:val="22"/>
        </w:rPr>
        <w:t xml:space="preserve"> </w:t>
      </w:r>
      <w:proofErr w:type="spellStart"/>
      <w:r w:rsidRPr="0042361C">
        <w:rPr>
          <w:rFonts w:ascii="Arial" w:hAnsi="Arial" w:cs="Arial"/>
          <w:b/>
          <w:bCs/>
          <w:color w:val="000000"/>
          <w:sz w:val="22"/>
          <w:szCs w:val="22"/>
        </w:rPr>
        <w:t>Karadaglić</w:t>
      </w:r>
      <w:proofErr w:type="spellEnd"/>
      <w:r w:rsidRPr="00017D99">
        <w:rPr>
          <w:rFonts w:ascii="Arial" w:hAnsi="Arial" w:cs="Arial"/>
          <w:color w:val="000000"/>
          <w:sz w:val="22"/>
          <w:szCs w:val="22"/>
        </w:rPr>
        <w:t>. Dem aus Montenegro stammenden Gitarristen gelang es wie kaum einem anderen Künstler in den letzten Jahren die Grenzen zwischen der klassischen Gitarre und der popkulturellen Musikwelt abzubauen – und verhalf dem Instrument so zu neuer Reichweite.</w:t>
      </w:r>
    </w:p>
    <w:p w14:paraId="2F2B7A9C" w14:textId="731ED0F8" w:rsidR="00017D99" w:rsidRPr="00017D99" w:rsidRDefault="00017D99" w:rsidP="00017D99">
      <w:pPr>
        <w:spacing w:after="120"/>
        <w:rPr>
          <w:rFonts w:ascii="Arial" w:hAnsi="Arial" w:cs="Arial"/>
          <w:color w:val="000000"/>
          <w:sz w:val="22"/>
          <w:szCs w:val="22"/>
        </w:rPr>
      </w:pPr>
      <w:r w:rsidRPr="00017D99">
        <w:rPr>
          <w:rFonts w:ascii="Arial" w:hAnsi="Arial" w:cs="Arial"/>
          <w:color w:val="000000"/>
          <w:sz w:val="22"/>
          <w:szCs w:val="22"/>
        </w:rPr>
        <w:t xml:space="preserve">Am 21. Oktober 2022 steht dann die belarussische Gitarristin </w:t>
      </w:r>
      <w:r w:rsidRPr="0042361C">
        <w:rPr>
          <w:rFonts w:ascii="Arial" w:hAnsi="Arial" w:cs="Arial"/>
          <w:b/>
          <w:bCs/>
          <w:color w:val="000000"/>
          <w:sz w:val="22"/>
          <w:szCs w:val="22"/>
        </w:rPr>
        <w:t>Yuliya Lonskaya</w:t>
      </w:r>
      <w:r w:rsidRPr="00017D99">
        <w:rPr>
          <w:rFonts w:ascii="Arial" w:hAnsi="Arial" w:cs="Arial"/>
          <w:color w:val="000000"/>
          <w:sz w:val="22"/>
          <w:szCs w:val="22"/>
        </w:rPr>
        <w:t xml:space="preserve"> auf der Bühne, die nicht nur auf dem Gebiet der klassischen Gitarre brilliert – sondern mit eigenen Arrangements unterschiedlichster Stile für eine unvergessliche musikalische Vielfalt sorgt. Das Konzert des Wiener Ensembles </w:t>
      </w:r>
      <w:r w:rsidRPr="0042361C">
        <w:rPr>
          <w:rFonts w:ascii="Arial" w:hAnsi="Arial" w:cs="Arial"/>
          <w:b/>
          <w:bCs/>
          <w:color w:val="000000"/>
          <w:sz w:val="22"/>
          <w:szCs w:val="22"/>
        </w:rPr>
        <w:t>Guitar4Mation</w:t>
      </w:r>
      <w:r w:rsidRPr="00017D99">
        <w:rPr>
          <w:rFonts w:ascii="Arial" w:hAnsi="Arial" w:cs="Arial"/>
          <w:color w:val="000000"/>
          <w:sz w:val="22"/>
          <w:szCs w:val="22"/>
        </w:rPr>
        <w:t xml:space="preserve"> am 22. Oktober wird ebenfalls bereits lange erwartet – musste es leider im vergangenen Jahr krankheitsbedingt ausfallen. Spielfreude pur und neue Wege im kammermusikalischen Zusammenspiel garantiert! Ein Stammplatz für die kleinsten Gitarren-Fans ist das </w:t>
      </w:r>
      <w:r w:rsidRPr="0042361C">
        <w:rPr>
          <w:rFonts w:ascii="Arial" w:hAnsi="Arial" w:cs="Arial"/>
          <w:b/>
          <w:bCs/>
          <w:color w:val="000000"/>
          <w:sz w:val="22"/>
          <w:szCs w:val="22"/>
        </w:rPr>
        <w:t>Kinderkonzert</w:t>
      </w:r>
      <w:r w:rsidRPr="00017D99">
        <w:rPr>
          <w:rFonts w:ascii="Arial" w:hAnsi="Arial" w:cs="Arial"/>
          <w:color w:val="000000"/>
          <w:sz w:val="22"/>
          <w:szCs w:val="22"/>
        </w:rPr>
        <w:t xml:space="preserve"> am Sonntag, den 23. Oktober – der Kater „Matze mit der blauen Tatze“ gibt Kindern und ihren Eltern auf spielerische Art und Weise Einblick in die unterschiedlichsten Musikrichtungen.</w:t>
      </w:r>
    </w:p>
    <w:p w14:paraId="7BD8E046" w14:textId="0043B175" w:rsidR="00017D99" w:rsidRPr="00017D99" w:rsidRDefault="00017D99" w:rsidP="00017D99">
      <w:pPr>
        <w:spacing w:after="120"/>
        <w:rPr>
          <w:rFonts w:ascii="Arial" w:hAnsi="Arial" w:cs="Arial"/>
          <w:color w:val="000000"/>
          <w:sz w:val="22"/>
          <w:szCs w:val="22"/>
        </w:rPr>
      </w:pPr>
      <w:r w:rsidRPr="00017D99">
        <w:rPr>
          <w:rFonts w:ascii="Arial" w:hAnsi="Arial" w:cs="Arial"/>
          <w:color w:val="000000"/>
          <w:sz w:val="22"/>
          <w:szCs w:val="22"/>
        </w:rPr>
        <w:t xml:space="preserve">Mit beeindruckender Energie hat sich auch der spanische Gitarrist </w:t>
      </w:r>
      <w:r w:rsidRPr="0042361C">
        <w:rPr>
          <w:rFonts w:ascii="Arial" w:hAnsi="Arial" w:cs="Arial"/>
          <w:b/>
          <w:bCs/>
          <w:color w:val="000000"/>
          <w:sz w:val="22"/>
          <w:szCs w:val="22"/>
        </w:rPr>
        <w:t xml:space="preserve">Carlos </w:t>
      </w:r>
      <w:proofErr w:type="spellStart"/>
      <w:r w:rsidRPr="0042361C">
        <w:rPr>
          <w:rFonts w:ascii="Arial" w:hAnsi="Arial" w:cs="Arial"/>
          <w:b/>
          <w:bCs/>
          <w:color w:val="000000"/>
          <w:sz w:val="22"/>
          <w:szCs w:val="22"/>
        </w:rPr>
        <w:t>Piñana</w:t>
      </w:r>
      <w:proofErr w:type="spellEnd"/>
      <w:r w:rsidRPr="00017D99">
        <w:rPr>
          <w:rFonts w:ascii="Arial" w:hAnsi="Arial" w:cs="Arial"/>
          <w:color w:val="000000"/>
          <w:sz w:val="22"/>
          <w:szCs w:val="22"/>
        </w:rPr>
        <w:t xml:space="preserve"> seinen Platz in der Welt des Flamencos erarbeitet – am 29. Oktober ist er mit seinem Trio im Kurhaus Bad Aibling zu erleben. Das Abschlusskonzert findet dann in diesem Jahr am Sonntag, den 6. November statt – mit einem ausgezeichneten Kenner der südamerikanischen Wurzeln der klassischen Gitarre: </w:t>
      </w:r>
      <w:r w:rsidRPr="0042361C">
        <w:rPr>
          <w:rFonts w:ascii="Arial" w:hAnsi="Arial" w:cs="Arial"/>
          <w:b/>
          <w:bCs/>
          <w:color w:val="000000"/>
          <w:sz w:val="22"/>
          <w:szCs w:val="22"/>
        </w:rPr>
        <w:t>Eduardo Isaac</w:t>
      </w:r>
      <w:r w:rsidRPr="00017D99">
        <w:rPr>
          <w:rFonts w:ascii="Arial" w:hAnsi="Arial" w:cs="Arial"/>
          <w:color w:val="000000"/>
          <w:sz w:val="22"/>
          <w:szCs w:val="22"/>
        </w:rPr>
        <w:t xml:space="preserve"> aus Argentinien. </w:t>
      </w:r>
    </w:p>
    <w:p w14:paraId="21D3280E" w14:textId="356D59C4" w:rsidR="00017D99" w:rsidRPr="00017D99" w:rsidRDefault="00017D99" w:rsidP="00017D99">
      <w:pPr>
        <w:spacing w:after="120"/>
        <w:rPr>
          <w:rFonts w:ascii="Arial" w:hAnsi="Arial" w:cs="Arial"/>
          <w:b/>
          <w:bCs/>
          <w:color w:val="000000"/>
          <w:sz w:val="22"/>
          <w:szCs w:val="22"/>
        </w:rPr>
      </w:pPr>
      <w:r w:rsidRPr="00017D99">
        <w:rPr>
          <w:rFonts w:ascii="Arial" w:hAnsi="Arial" w:cs="Arial"/>
          <w:b/>
          <w:bCs/>
          <w:color w:val="000000"/>
          <w:sz w:val="22"/>
          <w:szCs w:val="22"/>
        </w:rPr>
        <w:t>Infos</w:t>
      </w:r>
      <w:r w:rsidRPr="00017D99">
        <w:rPr>
          <w:rFonts w:ascii="Arial" w:hAnsi="Arial" w:cs="Arial"/>
          <w:b/>
          <w:bCs/>
          <w:color w:val="000000"/>
          <w:sz w:val="22"/>
          <w:szCs w:val="22"/>
        </w:rPr>
        <w:t xml:space="preserve"> rund ums Festival unter</w:t>
      </w:r>
      <w:r w:rsidRPr="00017D99">
        <w:rPr>
          <w:rFonts w:ascii="Arial" w:hAnsi="Arial" w:cs="Arial"/>
          <w:b/>
          <w:bCs/>
          <w:color w:val="000000"/>
          <w:sz w:val="22"/>
          <w:szCs w:val="22"/>
        </w:rPr>
        <w:t xml:space="preserve"> www.saitenspruenge.com</w:t>
      </w:r>
    </w:p>
    <w:p w14:paraId="1A605438" w14:textId="642B6F4B" w:rsidR="00017D99" w:rsidRPr="00017D99" w:rsidRDefault="00017D99" w:rsidP="00017D99">
      <w:pPr>
        <w:rPr>
          <w:rFonts w:ascii="Arial" w:hAnsi="Arial" w:cs="Arial"/>
          <w:b/>
          <w:bCs/>
          <w:color w:val="000000"/>
          <w:sz w:val="22"/>
          <w:szCs w:val="22"/>
        </w:rPr>
      </w:pPr>
      <w:r w:rsidRPr="00017D99">
        <w:rPr>
          <w:rFonts w:ascii="Arial" w:hAnsi="Arial" w:cs="Arial"/>
          <w:b/>
          <w:bCs/>
          <w:color w:val="000000"/>
          <w:sz w:val="22"/>
          <w:szCs w:val="22"/>
        </w:rPr>
        <w:t>Ticket</w:t>
      </w:r>
      <w:r w:rsidRPr="00017D99">
        <w:rPr>
          <w:rFonts w:ascii="Arial" w:hAnsi="Arial" w:cs="Arial"/>
          <w:b/>
          <w:bCs/>
          <w:color w:val="000000"/>
          <w:sz w:val="22"/>
          <w:szCs w:val="22"/>
        </w:rPr>
        <w:t>preise:</w:t>
      </w:r>
    </w:p>
    <w:p w14:paraId="7002889E" w14:textId="536665E8" w:rsidR="00017D99" w:rsidRPr="00017D99" w:rsidRDefault="00017D99" w:rsidP="00017D99">
      <w:pPr>
        <w:rPr>
          <w:rFonts w:ascii="Arial" w:hAnsi="Arial" w:cs="Arial"/>
          <w:color w:val="000000"/>
          <w:sz w:val="22"/>
          <w:szCs w:val="22"/>
        </w:rPr>
      </w:pPr>
      <w:r w:rsidRPr="00017D99">
        <w:rPr>
          <w:rFonts w:ascii="Arial" w:hAnsi="Arial" w:cs="Arial"/>
          <w:color w:val="000000"/>
          <w:sz w:val="22"/>
          <w:szCs w:val="22"/>
        </w:rPr>
        <w:t>32,00 € / 37,00 € / 42,00 € / 47,00 € / 52,00 €</w:t>
      </w:r>
    </w:p>
    <w:p w14:paraId="2D5C36CE" w14:textId="6F25EF73" w:rsidR="00017D99" w:rsidRPr="00017D99" w:rsidRDefault="00017D99" w:rsidP="00017D99">
      <w:pPr>
        <w:spacing w:after="120"/>
        <w:rPr>
          <w:rFonts w:ascii="Arial" w:hAnsi="Arial" w:cs="Arial"/>
          <w:color w:val="000000"/>
          <w:sz w:val="22"/>
          <w:szCs w:val="22"/>
        </w:rPr>
      </w:pPr>
      <w:r w:rsidRPr="00017D99">
        <w:rPr>
          <w:rFonts w:ascii="Arial" w:hAnsi="Arial" w:cs="Arial"/>
          <w:color w:val="000000"/>
          <w:sz w:val="22"/>
          <w:szCs w:val="22"/>
        </w:rPr>
        <w:t>Kinderkonzert: 10,00 € / 12,00 € / 9,00 € Gruppenpreis ab 6 Personen</w:t>
      </w:r>
    </w:p>
    <w:p w14:paraId="5481D0E4" w14:textId="7B867C7D" w:rsidR="00B76971" w:rsidRPr="001C3D16" w:rsidRDefault="00017D99" w:rsidP="00017D99">
      <w:pPr>
        <w:spacing w:after="120"/>
        <w:rPr>
          <w:rFonts w:ascii="Arial" w:hAnsi="Arial" w:cs="Arial"/>
          <w:color w:val="000000"/>
          <w:sz w:val="22"/>
          <w:szCs w:val="22"/>
        </w:rPr>
      </w:pPr>
      <w:r w:rsidRPr="00017D99">
        <w:rPr>
          <w:rFonts w:ascii="Arial" w:hAnsi="Arial" w:cs="Arial"/>
          <w:b/>
          <w:bCs/>
          <w:color w:val="000000"/>
          <w:sz w:val="22"/>
          <w:szCs w:val="22"/>
        </w:rPr>
        <w:t>Kartenvorverkauf</w:t>
      </w:r>
      <w:r w:rsidRPr="00017D99">
        <w:rPr>
          <w:rFonts w:ascii="Arial" w:hAnsi="Arial" w:cs="Arial"/>
          <w:b/>
          <w:bCs/>
          <w:color w:val="000000"/>
          <w:sz w:val="22"/>
          <w:szCs w:val="22"/>
        </w:rPr>
        <w:t>:</w:t>
      </w:r>
      <w:r w:rsidRPr="00017D99">
        <w:rPr>
          <w:rFonts w:ascii="Arial" w:hAnsi="Arial" w:cs="Arial"/>
          <w:color w:val="000000"/>
          <w:sz w:val="22"/>
          <w:szCs w:val="22"/>
        </w:rPr>
        <w:t xml:space="preserve"> </w:t>
      </w:r>
      <w:r>
        <w:rPr>
          <w:rFonts w:ascii="Arial" w:hAnsi="Arial" w:cs="Arial"/>
          <w:color w:val="000000"/>
          <w:sz w:val="22"/>
          <w:szCs w:val="22"/>
        </w:rPr>
        <w:t>I</w:t>
      </w:r>
      <w:r w:rsidRPr="00017D99">
        <w:rPr>
          <w:rFonts w:ascii="Arial" w:hAnsi="Arial" w:cs="Arial"/>
          <w:color w:val="000000"/>
          <w:sz w:val="22"/>
          <w:szCs w:val="22"/>
        </w:rPr>
        <w:t xml:space="preserve">m Webshop unter www.saitenspruenge.com, im Haus des Gastes in Bad Aibling, Tel. 08061 908015, E-Mail: info@aib-kur.de sowie an allen weiteren </w:t>
      </w:r>
      <w:proofErr w:type="spellStart"/>
      <w:r w:rsidRPr="00017D99">
        <w:rPr>
          <w:rFonts w:ascii="Arial" w:hAnsi="Arial" w:cs="Arial"/>
          <w:color w:val="000000"/>
          <w:sz w:val="22"/>
          <w:szCs w:val="22"/>
        </w:rPr>
        <w:t>MünchenTicket</w:t>
      </w:r>
      <w:proofErr w:type="spellEnd"/>
      <w:r w:rsidRPr="00017D99">
        <w:rPr>
          <w:rFonts w:ascii="Arial" w:hAnsi="Arial" w:cs="Arial"/>
          <w:color w:val="000000"/>
          <w:sz w:val="22"/>
          <w:szCs w:val="22"/>
        </w:rPr>
        <w:t>-V</w:t>
      </w:r>
      <w:r>
        <w:rPr>
          <w:rFonts w:ascii="Arial" w:hAnsi="Arial" w:cs="Arial"/>
          <w:color w:val="000000"/>
          <w:sz w:val="22"/>
          <w:szCs w:val="22"/>
        </w:rPr>
        <w:t>orverkaufss</w:t>
      </w:r>
      <w:r w:rsidRPr="00017D99">
        <w:rPr>
          <w:rFonts w:ascii="Arial" w:hAnsi="Arial" w:cs="Arial"/>
          <w:color w:val="000000"/>
          <w:sz w:val="22"/>
          <w:szCs w:val="22"/>
        </w:rPr>
        <w:t>tellen.</w:t>
      </w:r>
    </w:p>
    <w:sectPr w:rsidR="00B76971" w:rsidRPr="001C3D16" w:rsidSect="008971F0">
      <w:headerReference w:type="default" r:id="rId6"/>
      <w:footerReference w:type="default" r:id="rId7"/>
      <w:pgSz w:w="11906" w:h="16838"/>
      <w:pgMar w:top="1417" w:right="1417" w:bottom="1134"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070227" w14:textId="77777777" w:rsidR="00471B90" w:rsidRDefault="00471B90">
      <w:r>
        <w:separator/>
      </w:r>
    </w:p>
  </w:endnote>
  <w:endnote w:type="continuationSeparator" w:id="0">
    <w:p w14:paraId="05729A9B" w14:textId="77777777" w:rsidR="00471B90" w:rsidRDefault="00471B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85726" w14:textId="77777777" w:rsidR="008C14E3" w:rsidRPr="00655238" w:rsidRDefault="008C14E3" w:rsidP="00127DFF">
    <w:pPr>
      <w:rPr>
        <w:rFonts w:ascii="Arial" w:hAnsi="Arial" w:cs="Arial"/>
        <w:sz w:val="20"/>
        <w:szCs w:val="20"/>
        <w:lang w:val="en-US"/>
      </w:rPr>
    </w:pPr>
    <w:r w:rsidRPr="008971F0">
      <w:rPr>
        <w:rFonts w:ascii="Arial" w:hAnsi="Arial" w:cs="Arial"/>
        <w:sz w:val="20"/>
        <w:szCs w:val="20"/>
      </w:rPr>
      <w:t>Weitere Informationen:</w:t>
    </w:r>
    <w:r>
      <w:rPr>
        <w:rFonts w:ascii="Arial" w:hAnsi="Arial" w:cs="Arial"/>
        <w:sz w:val="20"/>
        <w:szCs w:val="20"/>
      </w:rPr>
      <w:tab/>
    </w:r>
    <w:r w:rsidRPr="008971F0">
      <w:rPr>
        <w:rFonts w:ascii="Arial" w:hAnsi="Arial" w:cs="Arial"/>
        <w:sz w:val="20"/>
        <w:szCs w:val="20"/>
      </w:rPr>
      <w:t xml:space="preserve">AIB–KUR GmbH &amp; Co. </w:t>
    </w:r>
    <w:r w:rsidRPr="00655238">
      <w:rPr>
        <w:rFonts w:ascii="Arial" w:hAnsi="Arial" w:cs="Arial"/>
        <w:sz w:val="20"/>
        <w:szCs w:val="20"/>
        <w:lang w:val="en-US"/>
      </w:rPr>
      <w:t>KG, PF 1220, 83036 Bad Aibling</w:t>
    </w:r>
  </w:p>
  <w:p w14:paraId="14544E0F" w14:textId="4C11D724" w:rsidR="008C14E3" w:rsidRPr="008971F0" w:rsidRDefault="008C14E3" w:rsidP="00F86CA5">
    <w:pPr>
      <w:rPr>
        <w:rFonts w:ascii="Arial" w:hAnsi="Arial" w:cs="Arial"/>
        <w:sz w:val="20"/>
        <w:szCs w:val="20"/>
        <w:lang w:val="it-IT"/>
      </w:rPr>
    </w:pPr>
    <w:r w:rsidRPr="00655238">
      <w:rPr>
        <w:rFonts w:ascii="Arial" w:hAnsi="Arial" w:cs="Arial"/>
        <w:sz w:val="20"/>
        <w:szCs w:val="20"/>
        <w:lang w:val="en-US"/>
      </w:rPr>
      <w:tab/>
    </w:r>
    <w:r w:rsidRPr="00655238">
      <w:rPr>
        <w:rFonts w:ascii="Arial" w:hAnsi="Arial" w:cs="Arial"/>
        <w:sz w:val="20"/>
        <w:szCs w:val="20"/>
        <w:lang w:val="en-US"/>
      </w:rPr>
      <w:tab/>
    </w:r>
    <w:r w:rsidRPr="00655238">
      <w:rPr>
        <w:rFonts w:ascii="Arial" w:hAnsi="Arial" w:cs="Arial"/>
        <w:sz w:val="20"/>
        <w:szCs w:val="20"/>
        <w:lang w:val="en-US"/>
      </w:rPr>
      <w:tab/>
    </w:r>
    <w:r>
      <w:rPr>
        <w:rFonts w:ascii="Arial" w:hAnsi="Arial" w:cs="Arial"/>
        <w:sz w:val="20"/>
        <w:szCs w:val="20"/>
        <w:lang w:val="it-IT"/>
      </w:rPr>
      <w:t>Tel</w:t>
    </w:r>
    <w:r w:rsidR="00655238">
      <w:rPr>
        <w:rFonts w:ascii="Arial" w:hAnsi="Arial" w:cs="Arial"/>
        <w:sz w:val="20"/>
        <w:szCs w:val="20"/>
        <w:lang w:val="it-IT"/>
      </w:rPr>
      <w:t>: 08061 – 9080-34</w:t>
    </w:r>
    <w:r w:rsidRPr="008971F0">
      <w:rPr>
        <w:rFonts w:ascii="Arial" w:hAnsi="Arial" w:cs="Arial"/>
        <w:sz w:val="20"/>
        <w:szCs w:val="20"/>
        <w:lang w:val="it-IT"/>
      </w:rPr>
      <w:t xml:space="preserve"> </w:t>
    </w:r>
    <w:r>
      <w:rPr>
        <w:rFonts w:ascii="Arial" w:hAnsi="Arial" w:cs="Arial"/>
        <w:sz w:val="20"/>
        <w:szCs w:val="20"/>
        <w:lang w:val="it-IT"/>
      </w:rPr>
      <w:t>F</w:t>
    </w:r>
    <w:r w:rsidRPr="008971F0">
      <w:rPr>
        <w:rFonts w:ascii="Arial" w:hAnsi="Arial" w:cs="Arial"/>
        <w:sz w:val="20"/>
        <w:szCs w:val="20"/>
        <w:lang w:val="it-IT"/>
      </w:rPr>
      <w:t xml:space="preserve">ax: </w:t>
    </w:r>
    <w:r w:rsidR="00655238">
      <w:rPr>
        <w:rFonts w:ascii="Arial" w:hAnsi="Arial" w:cs="Arial"/>
        <w:sz w:val="20"/>
        <w:szCs w:val="20"/>
        <w:lang w:val="it-IT"/>
      </w:rPr>
      <w:t>08061 – 9080-8</w:t>
    </w:r>
    <w:r w:rsidR="00704F08">
      <w:rPr>
        <w:rFonts w:ascii="Arial" w:hAnsi="Arial" w:cs="Arial"/>
        <w:sz w:val="20"/>
        <w:szCs w:val="20"/>
        <w:lang w:val="it-IT"/>
      </w:rPr>
      <w:t>00</w:t>
    </w:r>
  </w:p>
  <w:p w14:paraId="01435598" w14:textId="77777777" w:rsidR="008C14E3" w:rsidRPr="008971F0" w:rsidRDefault="008C14E3" w:rsidP="008971F0">
    <w:pPr>
      <w:rPr>
        <w:rFonts w:ascii="Arial" w:hAnsi="Arial" w:cs="Arial"/>
        <w:sz w:val="20"/>
        <w:szCs w:val="20"/>
        <w:lang w:val="it-IT"/>
      </w:rPr>
    </w:pPr>
    <w:r>
      <w:rPr>
        <w:rFonts w:ascii="Arial" w:hAnsi="Arial" w:cs="Arial"/>
        <w:sz w:val="20"/>
        <w:szCs w:val="20"/>
        <w:lang w:val="it-IT"/>
      </w:rPr>
      <w:tab/>
    </w:r>
    <w:r>
      <w:rPr>
        <w:rFonts w:ascii="Arial" w:hAnsi="Arial" w:cs="Arial"/>
        <w:sz w:val="20"/>
        <w:szCs w:val="20"/>
        <w:lang w:val="it-IT"/>
      </w:rPr>
      <w:tab/>
    </w:r>
    <w:r>
      <w:rPr>
        <w:rFonts w:ascii="Arial" w:hAnsi="Arial" w:cs="Arial"/>
        <w:sz w:val="20"/>
        <w:szCs w:val="20"/>
        <w:lang w:val="it-IT"/>
      </w:rPr>
      <w:tab/>
    </w:r>
    <w:hyperlink r:id="rId1" w:history="1">
      <w:r w:rsidRPr="005E1BAC">
        <w:rPr>
          <w:rStyle w:val="Hyperlink"/>
          <w:rFonts w:ascii="Arial" w:hAnsi="Arial" w:cs="Arial"/>
          <w:sz w:val="20"/>
          <w:szCs w:val="20"/>
          <w:lang w:val="it-IT"/>
        </w:rPr>
        <w:t>info@aib-kur.de</w:t>
      </w:r>
    </w:hyperlink>
    <w:r>
      <w:rPr>
        <w:rFonts w:ascii="Arial" w:hAnsi="Arial" w:cs="Arial"/>
        <w:sz w:val="20"/>
        <w:szCs w:val="20"/>
        <w:lang w:val="it-IT"/>
      </w:rPr>
      <w:t xml:space="preserve"> / </w:t>
    </w:r>
    <w:r w:rsidRPr="000C1ED7">
      <w:rPr>
        <w:rFonts w:ascii="Arial" w:hAnsi="Arial" w:cs="Arial"/>
        <w:sz w:val="20"/>
        <w:szCs w:val="20"/>
        <w:lang w:val="it-IT"/>
      </w:rPr>
      <w:t>www.bad-aibling.de</w:t>
    </w:r>
  </w:p>
  <w:p w14:paraId="0F3747EB" w14:textId="77777777" w:rsidR="008C14E3" w:rsidRPr="000C1ED7" w:rsidRDefault="008C14E3" w:rsidP="00127DFF">
    <w:pPr>
      <w:rPr>
        <w:rFonts w:ascii="Arial" w:hAnsi="Arial" w:cs="Arial"/>
        <w:b/>
        <w:bCs/>
        <w:sz w:val="16"/>
        <w:szCs w:val="16"/>
        <w:lang w:val="it-IT"/>
      </w:rPr>
    </w:pPr>
  </w:p>
  <w:p w14:paraId="56CEAF7A" w14:textId="77777777" w:rsidR="008C14E3" w:rsidRPr="008971F0" w:rsidRDefault="008C14E3" w:rsidP="00BE26C7">
    <w:pPr>
      <w:rPr>
        <w:rFonts w:ascii="Arial" w:hAnsi="Arial" w:cs="Arial"/>
        <w:sz w:val="16"/>
        <w:szCs w:val="16"/>
      </w:rPr>
    </w:pPr>
    <w:r w:rsidRPr="000C1ED7">
      <w:rPr>
        <w:rFonts w:ascii="Arial" w:hAnsi="Arial" w:cs="Arial"/>
        <w:b/>
        <w:bCs/>
        <w:sz w:val="16"/>
        <w:szCs w:val="16"/>
        <w:lang w:val="it-IT"/>
      </w:rPr>
      <w:tab/>
    </w:r>
    <w:r w:rsidRPr="000C1ED7">
      <w:rPr>
        <w:rFonts w:ascii="Arial" w:hAnsi="Arial" w:cs="Arial"/>
        <w:b/>
        <w:bCs/>
        <w:sz w:val="16"/>
        <w:szCs w:val="16"/>
        <w:lang w:val="it-IT"/>
      </w:rPr>
      <w:tab/>
    </w:r>
    <w:r w:rsidRPr="000C1ED7">
      <w:rPr>
        <w:rFonts w:ascii="Arial" w:hAnsi="Arial" w:cs="Arial"/>
        <w:b/>
        <w:bCs/>
        <w:sz w:val="16"/>
        <w:szCs w:val="16"/>
        <w:lang w:val="it-IT"/>
      </w:rPr>
      <w:tab/>
    </w:r>
    <w:r w:rsidRPr="008971F0">
      <w:rPr>
        <w:rFonts w:ascii="Arial" w:hAnsi="Arial" w:cs="Arial"/>
        <w:sz w:val="16"/>
        <w:szCs w:val="16"/>
      </w:rPr>
      <w:t>Pressemitteilung i</w:t>
    </w:r>
    <w:r>
      <w:rPr>
        <w:rFonts w:ascii="Arial" w:hAnsi="Arial" w:cs="Arial"/>
        <w:sz w:val="16"/>
        <w:szCs w:val="16"/>
      </w:rPr>
      <w:t xml:space="preserve">m Sinne des Pressegesetzes, </w:t>
    </w:r>
    <w:r w:rsidRPr="008971F0">
      <w:rPr>
        <w:rFonts w:ascii="Arial" w:hAnsi="Arial" w:cs="Arial"/>
        <w:sz w:val="16"/>
        <w:szCs w:val="16"/>
      </w:rPr>
      <w:t>Verantwortlich: AIB-KUR GmbH &amp; Co. KG</w:t>
    </w:r>
  </w:p>
  <w:p w14:paraId="522ECDFF" w14:textId="47DE076D" w:rsidR="008C14E3" w:rsidRPr="008971F0" w:rsidRDefault="008C14E3" w:rsidP="00127DFF">
    <w:pPr>
      <w:rPr>
        <w:rFonts w:ascii="Arial" w:hAnsi="Arial" w:cs="Arial"/>
        <w:sz w:val="16"/>
        <w:szCs w:val="16"/>
      </w:rPr>
    </w:pPr>
    <w:r>
      <w:rPr>
        <w:rFonts w:ascii="Arial" w:hAnsi="Arial" w:cs="Arial"/>
        <w:sz w:val="16"/>
        <w:szCs w:val="16"/>
      </w:rPr>
      <w:tab/>
    </w:r>
    <w:r>
      <w:rPr>
        <w:rFonts w:ascii="Arial" w:hAnsi="Arial" w:cs="Arial"/>
        <w:sz w:val="16"/>
        <w:szCs w:val="16"/>
      </w:rPr>
      <w:tab/>
    </w:r>
    <w:r>
      <w:rPr>
        <w:rFonts w:ascii="Arial" w:hAnsi="Arial" w:cs="Arial"/>
        <w:sz w:val="16"/>
        <w:szCs w:val="16"/>
      </w:rPr>
      <w:tab/>
    </w:r>
    <w:r w:rsidRPr="008971F0">
      <w:rPr>
        <w:rFonts w:ascii="Arial" w:hAnsi="Arial" w:cs="Arial"/>
        <w:sz w:val="16"/>
        <w:szCs w:val="16"/>
      </w:rPr>
      <w:t xml:space="preserve">Bad Aibling, den </w:t>
    </w:r>
    <w:r w:rsidRPr="008971F0">
      <w:rPr>
        <w:rFonts w:ascii="Arial" w:hAnsi="Arial" w:cs="Arial"/>
        <w:sz w:val="16"/>
        <w:szCs w:val="16"/>
      </w:rPr>
      <w:fldChar w:fldCharType="begin"/>
    </w:r>
    <w:r w:rsidRPr="008971F0">
      <w:rPr>
        <w:rFonts w:ascii="Arial" w:hAnsi="Arial" w:cs="Arial"/>
        <w:sz w:val="16"/>
        <w:szCs w:val="16"/>
      </w:rPr>
      <w:instrText xml:space="preserve"> TIME \@ "dd.MM.yyyy" </w:instrText>
    </w:r>
    <w:r w:rsidRPr="008971F0">
      <w:rPr>
        <w:rFonts w:ascii="Arial" w:hAnsi="Arial" w:cs="Arial"/>
        <w:sz w:val="16"/>
        <w:szCs w:val="16"/>
      </w:rPr>
      <w:fldChar w:fldCharType="separate"/>
    </w:r>
    <w:r w:rsidR="00D604DE">
      <w:rPr>
        <w:rFonts w:ascii="Arial" w:hAnsi="Arial" w:cs="Arial"/>
        <w:noProof/>
        <w:sz w:val="16"/>
        <w:szCs w:val="16"/>
      </w:rPr>
      <w:t>0</w:t>
    </w:r>
    <w:r w:rsidR="0042361C">
      <w:rPr>
        <w:rFonts w:ascii="Arial" w:hAnsi="Arial" w:cs="Arial"/>
        <w:noProof/>
        <w:sz w:val="16"/>
        <w:szCs w:val="16"/>
      </w:rPr>
      <w:t>1</w:t>
    </w:r>
    <w:r w:rsidR="00D604DE">
      <w:rPr>
        <w:rFonts w:ascii="Arial" w:hAnsi="Arial" w:cs="Arial"/>
        <w:noProof/>
        <w:sz w:val="16"/>
        <w:szCs w:val="16"/>
      </w:rPr>
      <w:t>.06.2022</w:t>
    </w:r>
    <w:r w:rsidRPr="008971F0">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37A30E" w14:textId="77777777" w:rsidR="00471B90" w:rsidRDefault="00471B90">
      <w:r>
        <w:separator/>
      </w:r>
    </w:p>
  </w:footnote>
  <w:footnote w:type="continuationSeparator" w:id="0">
    <w:p w14:paraId="6C9EF124" w14:textId="77777777" w:rsidR="00471B90" w:rsidRDefault="00471B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EE527" w14:textId="1EDB5DF3" w:rsidR="008C14E3" w:rsidRDefault="00D604DE" w:rsidP="00127DFF">
    <w:pPr>
      <w:pStyle w:val="Kopfzeile"/>
      <w:jc w:val="right"/>
    </w:pPr>
    <w:r>
      <w:rPr>
        <w:noProof/>
      </w:rPr>
      <w:drawing>
        <wp:inline distT="0" distB="0" distL="0" distR="0" wp14:anchorId="1FAFC239" wp14:editId="0DC833B4">
          <wp:extent cx="1962150" cy="981075"/>
          <wp:effectExtent l="0" t="0" r="0" b="9525"/>
          <wp:docPr id="2" name="Grafik 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69160" cy="9845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1223"/>
    <w:rsid w:val="0000264C"/>
    <w:rsid w:val="0001661D"/>
    <w:rsid w:val="00017D99"/>
    <w:rsid w:val="000A3763"/>
    <w:rsid w:val="000C1ED7"/>
    <w:rsid w:val="000F55EB"/>
    <w:rsid w:val="00127DFF"/>
    <w:rsid w:val="001771CF"/>
    <w:rsid w:val="001C3D16"/>
    <w:rsid w:val="001D1DB2"/>
    <w:rsid w:val="001E7015"/>
    <w:rsid w:val="00233CC3"/>
    <w:rsid w:val="00301C89"/>
    <w:rsid w:val="00357470"/>
    <w:rsid w:val="0042361C"/>
    <w:rsid w:val="004716A9"/>
    <w:rsid w:val="00471B90"/>
    <w:rsid w:val="0048594E"/>
    <w:rsid w:val="004A5E8F"/>
    <w:rsid w:val="005E079B"/>
    <w:rsid w:val="00655238"/>
    <w:rsid w:val="006E0382"/>
    <w:rsid w:val="00704F08"/>
    <w:rsid w:val="00751475"/>
    <w:rsid w:val="00751CB4"/>
    <w:rsid w:val="007A273A"/>
    <w:rsid w:val="00804EBA"/>
    <w:rsid w:val="00841DD2"/>
    <w:rsid w:val="00860080"/>
    <w:rsid w:val="008712E3"/>
    <w:rsid w:val="008971F0"/>
    <w:rsid w:val="008C14E3"/>
    <w:rsid w:val="008C5FBD"/>
    <w:rsid w:val="00952E57"/>
    <w:rsid w:val="009B38D9"/>
    <w:rsid w:val="009D7F2B"/>
    <w:rsid w:val="009E1223"/>
    <w:rsid w:val="00A00149"/>
    <w:rsid w:val="00A87C18"/>
    <w:rsid w:val="00A962D8"/>
    <w:rsid w:val="00AA2BA2"/>
    <w:rsid w:val="00AB0765"/>
    <w:rsid w:val="00B20DAE"/>
    <w:rsid w:val="00B50B2E"/>
    <w:rsid w:val="00B541DB"/>
    <w:rsid w:val="00B56538"/>
    <w:rsid w:val="00B76971"/>
    <w:rsid w:val="00BD2C68"/>
    <w:rsid w:val="00BD3C28"/>
    <w:rsid w:val="00BE26C7"/>
    <w:rsid w:val="00C443F0"/>
    <w:rsid w:val="00C541D6"/>
    <w:rsid w:val="00D071B3"/>
    <w:rsid w:val="00D604DE"/>
    <w:rsid w:val="00EA6E7A"/>
    <w:rsid w:val="00F10ADB"/>
    <w:rsid w:val="00F86CA5"/>
    <w:rsid w:val="00FC46C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572FDE7"/>
  <w15:docId w15:val="{3305BA97-C132-4C54-A71A-19C56A6AE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A6E7A"/>
    <w:rPr>
      <w:sz w:val="24"/>
      <w:szCs w:val="24"/>
    </w:rPr>
  </w:style>
  <w:style w:type="paragraph" w:styleId="berschrift2">
    <w:name w:val="heading 2"/>
    <w:basedOn w:val="Standard"/>
    <w:next w:val="Standard"/>
    <w:qFormat/>
    <w:rsid w:val="00EA6E7A"/>
    <w:pPr>
      <w:keepNext/>
      <w:jc w:val="center"/>
      <w:outlineLvl w:val="1"/>
    </w:pPr>
    <w:rPr>
      <w:b/>
      <w:bCs/>
      <w:sz w:val="96"/>
    </w:rPr>
  </w:style>
  <w:style w:type="paragraph" w:styleId="berschrift3">
    <w:name w:val="heading 3"/>
    <w:basedOn w:val="Standard"/>
    <w:next w:val="Standard"/>
    <w:qFormat/>
    <w:rsid w:val="0048594E"/>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127DFF"/>
    <w:pPr>
      <w:tabs>
        <w:tab w:val="center" w:pos="4536"/>
        <w:tab w:val="right" w:pos="9072"/>
      </w:tabs>
    </w:pPr>
  </w:style>
  <w:style w:type="paragraph" w:styleId="Fuzeile">
    <w:name w:val="footer"/>
    <w:basedOn w:val="Standard"/>
    <w:rsid w:val="00127DFF"/>
    <w:pPr>
      <w:tabs>
        <w:tab w:val="center" w:pos="4536"/>
        <w:tab w:val="right" w:pos="9072"/>
      </w:tabs>
    </w:pPr>
  </w:style>
  <w:style w:type="character" w:styleId="Hyperlink">
    <w:name w:val="Hyperlink"/>
    <w:basedOn w:val="Absatz-Standardschriftart"/>
    <w:rsid w:val="00127DFF"/>
    <w:rPr>
      <w:color w:val="0000FF"/>
      <w:u w:val="single"/>
    </w:rPr>
  </w:style>
  <w:style w:type="paragraph" w:customStyle="1" w:styleId="copytext">
    <w:name w:val="copytext"/>
    <w:basedOn w:val="Standard"/>
    <w:rsid w:val="0048594E"/>
    <w:pPr>
      <w:spacing w:before="100" w:beforeAutospacing="1" w:after="100" w:afterAutospacing="1"/>
    </w:pPr>
  </w:style>
  <w:style w:type="character" w:customStyle="1" w:styleId="linktarget">
    <w:name w:val="link_target"/>
    <w:basedOn w:val="Absatz-Standardschriftart"/>
    <w:rsid w:val="0048594E"/>
  </w:style>
  <w:style w:type="character" w:customStyle="1" w:styleId="teaserheadline">
    <w:name w:val="teaser_headline"/>
    <w:basedOn w:val="Absatz-Standardschriftart"/>
    <w:rsid w:val="0048594E"/>
  </w:style>
  <w:style w:type="character" w:customStyle="1" w:styleId="teaseroverline">
    <w:name w:val="teaser_overline"/>
    <w:basedOn w:val="Absatz-Standardschriftart"/>
    <w:rsid w:val="0048594E"/>
  </w:style>
  <w:style w:type="character" w:customStyle="1" w:styleId="teasertitle">
    <w:name w:val="teaser_title"/>
    <w:basedOn w:val="Absatz-Standardschriftart"/>
    <w:rsid w:val="0048594E"/>
  </w:style>
  <w:style w:type="paragraph" w:styleId="StandardWeb">
    <w:name w:val="Normal (Web)"/>
    <w:basedOn w:val="Standard"/>
    <w:rsid w:val="0048594E"/>
    <w:pPr>
      <w:spacing w:before="100" w:beforeAutospacing="1" w:after="100" w:afterAutospacing="1"/>
    </w:pPr>
  </w:style>
  <w:style w:type="character" w:customStyle="1" w:styleId="nowrap">
    <w:name w:val="nowrap"/>
    <w:basedOn w:val="Absatz-Standardschriftart"/>
    <w:rsid w:val="0048594E"/>
  </w:style>
  <w:style w:type="character" w:customStyle="1" w:styleId="invisible">
    <w:name w:val="invisible"/>
    <w:basedOn w:val="Absatz-Standardschriftart"/>
    <w:rsid w:val="0048594E"/>
  </w:style>
  <w:style w:type="character" w:customStyle="1" w:styleId="callbutton">
    <w:name w:val="call_button"/>
    <w:basedOn w:val="Absatz-Standardschriftart"/>
    <w:rsid w:val="0048594E"/>
  </w:style>
  <w:style w:type="character" w:customStyle="1" w:styleId="calldetailtext">
    <w:name w:val="call_detail_text"/>
    <w:basedOn w:val="Absatz-Standardschriftart"/>
    <w:rsid w:val="0048594E"/>
  </w:style>
  <w:style w:type="character" w:customStyle="1" w:styleId="presse">
    <w:name w:val="presse"/>
    <w:basedOn w:val="Absatz-Standardschriftart"/>
    <w:rsid w:val="008C14E3"/>
  </w:style>
  <w:style w:type="paragraph" w:styleId="Sprechblasentext">
    <w:name w:val="Balloon Text"/>
    <w:basedOn w:val="Standard"/>
    <w:link w:val="SprechblasentextZchn"/>
    <w:rsid w:val="00655238"/>
    <w:rPr>
      <w:rFonts w:ascii="Tahoma" w:hAnsi="Tahoma" w:cs="Tahoma"/>
      <w:sz w:val="16"/>
      <w:szCs w:val="16"/>
    </w:rPr>
  </w:style>
  <w:style w:type="character" w:customStyle="1" w:styleId="SprechblasentextZchn">
    <w:name w:val="Sprechblasentext Zchn"/>
    <w:basedOn w:val="Absatz-Standardschriftart"/>
    <w:link w:val="Sprechblasentext"/>
    <w:rsid w:val="00655238"/>
    <w:rPr>
      <w:rFonts w:ascii="Tahoma" w:hAnsi="Tahoma" w:cs="Tahoma"/>
      <w:sz w:val="16"/>
      <w:szCs w:val="16"/>
    </w:rPr>
  </w:style>
  <w:style w:type="paragraph" w:customStyle="1" w:styleId="Default">
    <w:name w:val="Default"/>
    <w:rsid w:val="00B50B2E"/>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6499590">
      <w:bodyDiv w:val="1"/>
      <w:marLeft w:val="0"/>
      <w:marRight w:val="0"/>
      <w:marTop w:val="0"/>
      <w:marBottom w:val="0"/>
      <w:divBdr>
        <w:top w:val="none" w:sz="0" w:space="0" w:color="auto"/>
        <w:left w:val="none" w:sz="0" w:space="0" w:color="auto"/>
        <w:bottom w:val="none" w:sz="0" w:space="0" w:color="auto"/>
        <w:right w:val="none" w:sz="0" w:space="0" w:color="auto"/>
      </w:divBdr>
    </w:div>
    <w:div w:id="2009557236">
      <w:bodyDiv w:val="1"/>
      <w:marLeft w:val="0"/>
      <w:marRight w:val="0"/>
      <w:marTop w:val="0"/>
      <w:marBottom w:val="0"/>
      <w:divBdr>
        <w:top w:val="none" w:sz="0" w:space="0" w:color="auto"/>
        <w:left w:val="none" w:sz="0" w:space="0" w:color="auto"/>
        <w:bottom w:val="none" w:sz="0" w:space="0" w:color="auto"/>
        <w:right w:val="none" w:sz="0" w:space="0" w:color="auto"/>
      </w:divBdr>
      <w:divsChild>
        <w:div w:id="1574700155">
          <w:marLeft w:val="0"/>
          <w:marRight w:val="0"/>
          <w:marTop w:val="0"/>
          <w:marBottom w:val="0"/>
          <w:divBdr>
            <w:top w:val="none" w:sz="0" w:space="0" w:color="auto"/>
            <w:left w:val="none" w:sz="0" w:space="0" w:color="auto"/>
            <w:bottom w:val="none" w:sz="0" w:space="0" w:color="auto"/>
            <w:right w:val="none" w:sz="0" w:space="0" w:color="auto"/>
          </w:divBdr>
        </w:div>
        <w:div w:id="1779251893">
          <w:marLeft w:val="0"/>
          <w:marRight w:val="0"/>
          <w:marTop w:val="0"/>
          <w:marBottom w:val="0"/>
          <w:divBdr>
            <w:top w:val="none" w:sz="0" w:space="0" w:color="auto"/>
            <w:left w:val="none" w:sz="0" w:space="0" w:color="auto"/>
            <w:bottom w:val="none" w:sz="0" w:space="0" w:color="auto"/>
            <w:right w:val="none" w:sz="0" w:space="0" w:color="auto"/>
          </w:divBdr>
          <w:divsChild>
            <w:div w:id="5165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info@aib-ku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420</Words>
  <Characters>2550</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Pressemitteilung</vt:lpstr>
    </vt:vector>
  </TitlesOfParts>
  <Company>AIB-KUR GmbH u. Co. KG</Company>
  <LinksUpToDate>false</LinksUpToDate>
  <CharactersWithSpaces>2965</CharactersWithSpaces>
  <SharedDoc>false</SharedDoc>
  <HLinks>
    <vt:vector size="6" baseType="variant">
      <vt:variant>
        <vt:i4>5701685</vt:i4>
      </vt:variant>
      <vt:variant>
        <vt:i4>0</vt:i4>
      </vt:variant>
      <vt:variant>
        <vt:i4>0</vt:i4>
      </vt:variant>
      <vt:variant>
        <vt:i4>5</vt:i4>
      </vt:variant>
      <vt:variant>
        <vt:lpwstr>mailto:info@aib-kur.de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i.holzapfel</dc:creator>
  <cp:lastModifiedBy>Magdalena Stuber</cp:lastModifiedBy>
  <cp:revision>3</cp:revision>
  <dcterms:created xsi:type="dcterms:W3CDTF">2022-06-07T14:01:00Z</dcterms:created>
  <dcterms:modified xsi:type="dcterms:W3CDTF">2022-06-07T14:06:00Z</dcterms:modified>
</cp:coreProperties>
</file>